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724EF" w14:textId="7DBE8E95" w:rsidR="007119FF" w:rsidRDefault="007119FF" w:rsidP="001955F6">
      <w:pPr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  <w:t>2 სინქრონი და ვიდეო მასალა:</w:t>
      </w:r>
    </w:p>
    <w:p w14:paraId="1270DBF3" w14:textId="65E1FCAB" w:rsidR="007119FF" w:rsidRDefault="007119FF" w:rsidP="001955F6">
      <w:pPr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</w:pPr>
      <w:hyperlink r:id="rId5" w:history="1">
        <w:r w:rsidRPr="00B11887">
          <w:rPr>
            <w:rStyle w:val="Hyperlink"/>
            <w:rFonts w:ascii="Sylfaen" w:hAnsi="Sylfaen" w:cs="Sylfaen"/>
            <w:b/>
            <w:bCs/>
            <w:sz w:val="22"/>
            <w:szCs w:val="22"/>
            <w:shd w:val="clear" w:color="auto" w:fill="FFFFFF"/>
            <w:lang w:val="ka-GE"/>
          </w:rPr>
          <w:t>https://we.tl/t-jJ68bAnUia</w:t>
        </w:r>
      </w:hyperlink>
    </w:p>
    <w:p w14:paraId="14969A87" w14:textId="2B2466B4" w:rsidR="007119FF" w:rsidRDefault="007119FF" w:rsidP="001955F6">
      <w:pPr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</w:pPr>
      <w:hyperlink r:id="rId6" w:history="1">
        <w:r w:rsidRPr="00B11887">
          <w:rPr>
            <w:rStyle w:val="Hyperlink"/>
            <w:rFonts w:ascii="Sylfaen" w:hAnsi="Sylfaen" w:cs="Sylfaen"/>
            <w:b/>
            <w:bCs/>
            <w:sz w:val="22"/>
            <w:szCs w:val="22"/>
            <w:shd w:val="clear" w:color="auto" w:fill="FFFFFF"/>
            <w:lang w:val="ka-GE"/>
          </w:rPr>
          <w:t>https://we.tl/t-bo</w:t>
        </w:r>
        <w:bookmarkStart w:id="0" w:name="_GoBack"/>
        <w:bookmarkEnd w:id="0"/>
        <w:r w:rsidRPr="00B11887">
          <w:rPr>
            <w:rStyle w:val="Hyperlink"/>
            <w:rFonts w:ascii="Sylfaen" w:hAnsi="Sylfaen" w:cs="Sylfaen"/>
            <w:b/>
            <w:bCs/>
            <w:sz w:val="22"/>
            <w:szCs w:val="22"/>
            <w:shd w:val="clear" w:color="auto" w:fill="FFFFFF"/>
            <w:lang w:val="ka-GE"/>
          </w:rPr>
          <w:t>viqDUmdH</w:t>
        </w:r>
      </w:hyperlink>
    </w:p>
    <w:p w14:paraId="34DF0233" w14:textId="77777777" w:rsidR="007119FF" w:rsidRDefault="007119FF" w:rsidP="001955F6">
      <w:pPr>
        <w:jc w:val="both"/>
        <w:rPr>
          <w:rFonts w:ascii="Sylfaen" w:hAnsi="Sylfaen" w:cs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</w:pPr>
    </w:p>
    <w:p w14:paraId="26966E83" w14:textId="6D3CFDAC" w:rsidR="001955F6" w:rsidRPr="001955F6" w:rsidRDefault="001955F6" w:rsidP="001955F6">
      <w:pPr>
        <w:jc w:val="both"/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</w:pPr>
      <w:r w:rsidRPr="001955F6">
        <w:rPr>
          <w:rFonts w:ascii="Sylfaen" w:hAnsi="Sylfaen" w:cs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  <w:t>სიგრიდ</w:t>
      </w:r>
      <w:r w:rsidRPr="001955F6">
        <w:rPr>
          <w:rFonts w:ascii="Sylfaen" w:hAnsi="Sylfaen"/>
          <w:b/>
          <w:bCs/>
          <w:color w:val="000000" w:themeColor="text1"/>
          <w:sz w:val="22"/>
          <w:szCs w:val="22"/>
          <w:shd w:val="clear" w:color="auto" w:fill="FFFFFF"/>
          <w:lang w:val="ka-GE"/>
        </w:rPr>
        <w:t xml:space="preserve"> ბრეტელი, საქართველოში ევროკავშირის წარმომადგენლობის თანამშრომლობის განყოფილების ხელმძღვანელი </w:t>
      </w:r>
    </w:p>
    <w:p w14:paraId="68BCF8A5" w14:textId="77777777" w:rsidR="001955F6" w:rsidRPr="001955F6" w:rsidRDefault="001955F6" w:rsidP="001955F6">
      <w:pPr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14:paraId="7CB9DACB" w14:textId="772C2571" w:rsidR="0020327F" w:rsidRDefault="001955F6" w:rsidP="001955F6">
      <w:pPr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კახეთში ორდღიანი ვიზიტით ვიმყოფები, რათა თავად ვიხილო ევროკავშირის მიერ კახეთის მოსახლეობისთვის გაწეული მხარდაჭერის კონკრეტული შედეგები. კახეთი ევროკავშირის ერთ-ერთი მიზნობრივი რეგიონია, რაც იმას ნიშნავს, რომ ჩვენ 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დიდ 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ინვესტიციას ვ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ახორციელებთ პრიორიტეტულ 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სფეროებში, როგორიცაა ტურიზმი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ს განვითარება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, მცირე და საშუალო ბიზნესის 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ხელშეწყობა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, ასევე ურბანული განახლება, რ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ი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თა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ც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ვეხმარებით 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რეგიონს მისი პოტენციალის სრულად გამოყენებაში. რეგიონული განვითარებისა და ინფრასტრუქტურის სამინისტროსთან ერთად 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ვნახავ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არაერთ პროექტს, რომელსაც მხარ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ს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ვუჭერთ რეგიონული განვითარების 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ჩვენი 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რთობლივი პროგრამის ფარგლებში. გვჯერა, რომ რეგიონული განვითარება ქვეყნის ჰარმონიული განვითარების მნიშვნელოვანი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წინაპირობა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ა. მოუთმენლად ველი მომავალი დღეების განმავლობაში</w:t>
      </w:r>
      <w:r w:rsidR="00897EF6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897EF6" w:rsidRPr="001955F6">
        <w:rPr>
          <w:rFonts w:ascii="Sylfaen" w:hAnsi="Sylfaen"/>
          <w:color w:val="000000" w:themeColor="text1"/>
          <w:sz w:val="22"/>
          <w:szCs w:val="22"/>
          <w:lang w:val="ka-GE"/>
        </w:rPr>
        <w:t>ყველა ამ პროექტის მონახულებას</w:t>
      </w:r>
      <w:r w:rsidRPr="001955F6">
        <w:rPr>
          <w:rFonts w:ascii="Sylfaen" w:hAnsi="Sylfaen"/>
          <w:color w:val="000000" w:themeColor="text1"/>
          <w:sz w:val="22"/>
          <w:szCs w:val="22"/>
          <w:lang w:val="ka-GE"/>
        </w:rPr>
        <w:t>.</w:t>
      </w:r>
    </w:p>
    <w:p w14:paraId="013F42EC" w14:textId="72F7189F" w:rsidR="00396F63" w:rsidRPr="00396F63" w:rsidRDefault="00396F63" w:rsidP="001955F6">
      <w:pPr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14:paraId="0C787125" w14:textId="03994E52" w:rsidR="00396F63" w:rsidRPr="00396F63" w:rsidRDefault="00396F63" w:rsidP="001955F6">
      <w:pPr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14:paraId="5A5FE3E3" w14:textId="77777777" w:rsidR="00396F63" w:rsidRPr="00396F63" w:rsidRDefault="00396F63" w:rsidP="00396F63">
      <w:pPr>
        <w:jc w:val="both"/>
        <w:rPr>
          <w:b/>
          <w:bCs/>
          <w:color w:val="000000" w:themeColor="text1"/>
          <w:sz w:val="22"/>
          <w:szCs w:val="22"/>
          <w:shd w:val="clear" w:color="auto" w:fill="FFFFFF"/>
          <w:lang w:val="en-GB"/>
        </w:rPr>
      </w:pPr>
      <w:r w:rsidRPr="00396F63">
        <w:rPr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Sigrid Brettel, Head of Cooperation at the Delegation of the European Union to Georgia </w:t>
      </w:r>
    </w:p>
    <w:p w14:paraId="2B5E43E8" w14:textId="6ED184BF" w:rsidR="00396F63" w:rsidRDefault="00396F63" w:rsidP="001955F6">
      <w:pPr>
        <w:jc w:val="both"/>
        <w:rPr>
          <w:rFonts w:ascii="Sylfaen" w:hAnsi="Sylfaen"/>
          <w:color w:val="000000" w:themeColor="text1"/>
          <w:sz w:val="22"/>
          <w:szCs w:val="22"/>
          <w:lang w:val="en-GB"/>
        </w:rPr>
      </w:pPr>
    </w:p>
    <w:p w14:paraId="76DE7DB5" w14:textId="34A74430" w:rsidR="00396F63" w:rsidRPr="00396F63" w:rsidRDefault="00396F63" w:rsidP="001955F6">
      <w:pPr>
        <w:jc w:val="both"/>
        <w:rPr>
          <w:rFonts w:ascii="Sylfaen" w:hAnsi="Sylfaen"/>
          <w:color w:val="000000" w:themeColor="text1"/>
          <w:sz w:val="22"/>
          <w:szCs w:val="22"/>
        </w:rPr>
      </w:pPr>
      <w:r>
        <w:rPr>
          <w:rFonts w:ascii="Sylfaen" w:hAnsi="Sylfaen"/>
          <w:color w:val="000000" w:themeColor="text1"/>
          <w:sz w:val="22"/>
          <w:szCs w:val="22"/>
        </w:rPr>
        <w:t xml:space="preserve">I will be two days travelling in Kakheti to see the concrete results of the support provided by the European Union to the people </w:t>
      </w:r>
      <w:r w:rsidR="0018248E">
        <w:rPr>
          <w:rFonts w:ascii="Sylfaen" w:hAnsi="Sylfaen"/>
          <w:color w:val="000000" w:themeColor="text1"/>
          <w:sz w:val="22"/>
          <w:szCs w:val="22"/>
        </w:rPr>
        <w:t xml:space="preserve">living in </w:t>
      </w:r>
      <w:r>
        <w:rPr>
          <w:rFonts w:ascii="Sylfaen" w:hAnsi="Sylfaen"/>
          <w:color w:val="000000" w:themeColor="text1"/>
          <w:sz w:val="22"/>
          <w:szCs w:val="22"/>
        </w:rPr>
        <w:t xml:space="preserve">Kakheti. </w:t>
      </w:r>
      <w:r w:rsidR="0018248E">
        <w:rPr>
          <w:rFonts w:ascii="Sylfaen" w:hAnsi="Sylfaen"/>
          <w:color w:val="000000" w:themeColor="text1"/>
          <w:sz w:val="22"/>
          <w:szCs w:val="22"/>
        </w:rPr>
        <w:t>Kakheti is one of the EU’s focal regions, which means that we are investing a lot in values areas, such as tourism, SMEs, but also urban renewal to really unlock the full potential of the region. I will be visiting with the Ministry of Regional Development and Infrastructure the many projects we are supporting through our joint programme on regional development</w:t>
      </w:r>
      <w:r w:rsidR="00967BE6">
        <w:rPr>
          <w:rFonts w:ascii="Sylfaen" w:hAnsi="Sylfaen"/>
          <w:color w:val="000000" w:themeColor="text1"/>
          <w:sz w:val="22"/>
          <w:szCs w:val="22"/>
        </w:rPr>
        <w:t>, b</w:t>
      </w:r>
      <w:r w:rsidR="0018248E">
        <w:rPr>
          <w:rFonts w:ascii="Sylfaen" w:hAnsi="Sylfaen"/>
          <w:color w:val="000000" w:themeColor="text1"/>
          <w:sz w:val="22"/>
          <w:szCs w:val="22"/>
        </w:rPr>
        <w:t xml:space="preserve">ecause we believe that regional development is an important condition for the harmonious development of the country. So I’m looking forward to see all </w:t>
      </w:r>
      <w:r w:rsidR="00967BE6">
        <w:rPr>
          <w:rFonts w:ascii="Sylfaen" w:hAnsi="Sylfaen"/>
          <w:color w:val="000000" w:themeColor="text1"/>
          <w:sz w:val="22"/>
          <w:szCs w:val="22"/>
        </w:rPr>
        <w:t xml:space="preserve">of </w:t>
      </w:r>
      <w:r w:rsidR="0018248E">
        <w:rPr>
          <w:rFonts w:ascii="Sylfaen" w:hAnsi="Sylfaen"/>
          <w:color w:val="000000" w:themeColor="text1"/>
          <w:sz w:val="22"/>
          <w:szCs w:val="22"/>
        </w:rPr>
        <w:t>these projects in the coming days.</w:t>
      </w:r>
    </w:p>
    <w:sectPr w:rsidR="00396F63" w:rsidRPr="00396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46E"/>
    <w:multiLevelType w:val="hybridMultilevel"/>
    <w:tmpl w:val="68B8EBA2"/>
    <w:lvl w:ilvl="0" w:tplc="D3F2A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58FB"/>
    <w:multiLevelType w:val="hybridMultilevel"/>
    <w:tmpl w:val="BEECFF40"/>
    <w:lvl w:ilvl="0" w:tplc="3A369E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F"/>
    <w:rsid w:val="0018248E"/>
    <w:rsid w:val="001955F6"/>
    <w:rsid w:val="0020327F"/>
    <w:rsid w:val="00396F63"/>
    <w:rsid w:val="004F3CE6"/>
    <w:rsid w:val="005048B5"/>
    <w:rsid w:val="007119FF"/>
    <w:rsid w:val="00897EF6"/>
    <w:rsid w:val="009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8125"/>
  <w15:chartTrackingRefBased/>
  <w15:docId w15:val="{30404663-6917-BC49-ACA5-B37A566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Colorful List - Accent 11,Dot pt,F5 List Paragraph,List Paragraph1,No Spacing1,List Paragraph Char Char Char,Indicator Text,Numbered Para 1,Bullet 1,Bullet Points,MAIN CONTENT,List Paragraph11,List Paragraph12,L,3"/>
    <w:basedOn w:val="Normal"/>
    <w:link w:val="ListParagraphChar"/>
    <w:uiPriority w:val="34"/>
    <w:qFormat/>
    <w:rsid w:val="001955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Table/Figure Heading Char,Colorful List - Accent 11 Char,Dot pt Char,F5 List Paragraph Char,List Paragraph1 Char,No Spacing1 Char,List Paragraph Char Char Char Char,Indicator Text Char,Numbered Para 1 Char,Bullet 1 Char,L Char,3 Char"/>
    <w:link w:val="ListParagraph"/>
    <w:uiPriority w:val="34"/>
    <w:qFormat/>
    <w:locked/>
    <w:rsid w:val="001955F6"/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11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.tl/t-boviqDUmdH" TargetMode="External"/><Relationship Id="rId5" Type="http://schemas.openxmlformats.org/officeDocument/2006/relationships/hyperlink" Target="https://we.tl/t-jJ68bAnU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 Khuntsaria</dc:creator>
  <cp:keywords/>
  <dc:description/>
  <cp:lastModifiedBy>Microsoft account</cp:lastModifiedBy>
  <cp:revision>2</cp:revision>
  <dcterms:created xsi:type="dcterms:W3CDTF">2021-12-01T10:30:00Z</dcterms:created>
  <dcterms:modified xsi:type="dcterms:W3CDTF">2021-12-01T10:30:00Z</dcterms:modified>
</cp:coreProperties>
</file>